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3BB" w:rsidRDefault="008733BB" w:rsidP="008733BB">
      <w:pPr>
        <w:tabs>
          <w:tab w:val="left" w:pos="1410"/>
        </w:tabs>
        <w:jc w:val="center"/>
        <w:rPr>
          <w:b/>
          <w:bCs/>
          <w:sz w:val="28"/>
          <w:szCs w:val="28"/>
          <w:lang w:val="en-US" w:eastAsia="en-US"/>
        </w:rPr>
      </w:pPr>
      <w:r>
        <w:rPr>
          <w:rFonts w:eastAsia="Calibri"/>
          <w:b/>
          <w:bCs/>
          <w:sz w:val="28"/>
          <w:szCs w:val="28"/>
        </w:rPr>
        <w:object w:dxaOrig="672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5pt;height:48.65pt" o:ole="" fillcolor="window">
            <v:imagedata r:id="rId5" o:title=""/>
          </v:shape>
          <o:OLEObject Type="Embed" ProgID="Word.Picture.8" ShapeID="_x0000_i1025" DrawAspect="Content" ObjectID="_1686463658" r:id="rId6"/>
        </w:object>
      </w:r>
    </w:p>
    <w:p w:rsidR="008733BB" w:rsidRDefault="008733BB" w:rsidP="008733BB">
      <w:pPr>
        <w:ind w:left="-180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УКРАЇНА</w:t>
      </w:r>
    </w:p>
    <w:p w:rsidR="008733BB" w:rsidRDefault="008733BB" w:rsidP="008733BB">
      <w:pPr>
        <w:ind w:left="-180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МІСЦЕВЕ  САМОВРЯДУВАННЯ</w:t>
      </w:r>
    </w:p>
    <w:p w:rsidR="008733BB" w:rsidRDefault="008733BB" w:rsidP="008733BB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ЧУМАКІВСЬКА СІЛЬСЬКА РАДА</w:t>
      </w:r>
    </w:p>
    <w:p w:rsidR="008733BB" w:rsidRDefault="008733BB" w:rsidP="008733BB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ДНІПРОВСЬКОГО РАЙОНУ</w:t>
      </w:r>
    </w:p>
    <w:p w:rsidR="008733BB" w:rsidRDefault="008733BB" w:rsidP="008733BB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ДНІПРОПЕТРОВСЬКОЇ   ОБЛАСТІ</w:t>
      </w:r>
    </w:p>
    <w:p w:rsidR="008733BB" w:rsidRDefault="008733BB" w:rsidP="008733BB">
      <w:pPr>
        <w:jc w:val="center"/>
        <w:rPr>
          <w:sz w:val="28"/>
          <w:szCs w:val="28"/>
        </w:rPr>
      </w:pPr>
    </w:p>
    <w:p w:rsidR="008733BB" w:rsidRDefault="008733BB" w:rsidP="008733BB">
      <w:pPr>
        <w:pStyle w:val="a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ВОСЬМА  СЕСІЯ</w:t>
      </w:r>
    </w:p>
    <w:p w:rsidR="008733BB" w:rsidRDefault="008733BB" w:rsidP="008733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ВОСЬМОГО СКЛИКАННЯ</w:t>
      </w:r>
    </w:p>
    <w:p w:rsidR="008733BB" w:rsidRDefault="008733BB" w:rsidP="008733BB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8733BB" w:rsidRDefault="008733BB" w:rsidP="008733BB">
      <w:pPr>
        <w:ind w:firstLine="567"/>
        <w:jc w:val="center"/>
        <w:rPr>
          <w:b/>
          <w:sz w:val="28"/>
          <w:szCs w:val="28"/>
        </w:rPr>
      </w:pPr>
    </w:p>
    <w:p w:rsidR="008733BB" w:rsidRDefault="008733BB" w:rsidP="008733BB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РІШЕННЯ</w:t>
      </w:r>
    </w:p>
    <w:p w:rsidR="008733BB" w:rsidRDefault="008733BB" w:rsidP="008733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733BB" w:rsidRDefault="008733BB" w:rsidP="008733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виконання бюджету </w:t>
      </w:r>
    </w:p>
    <w:p w:rsidR="008733BB" w:rsidRDefault="008733BB" w:rsidP="008733B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Чумаківської</w:t>
      </w:r>
      <w:proofErr w:type="spellEnd"/>
      <w:r>
        <w:rPr>
          <w:b/>
          <w:sz w:val="28"/>
          <w:szCs w:val="28"/>
        </w:rPr>
        <w:t xml:space="preserve"> сільської територіальної громади</w:t>
      </w:r>
    </w:p>
    <w:p w:rsidR="008733BB" w:rsidRDefault="008733BB" w:rsidP="008733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І квартал 2021 року</w:t>
      </w:r>
    </w:p>
    <w:p w:rsidR="008733BB" w:rsidRPr="008733BB" w:rsidRDefault="008733BB" w:rsidP="008733BB">
      <w:pPr>
        <w:spacing w:line="276" w:lineRule="auto"/>
        <w:jc w:val="both"/>
        <w:rPr>
          <w:sz w:val="28"/>
          <w:szCs w:val="28"/>
        </w:rPr>
      </w:pPr>
    </w:p>
    <w:p w:rsidR="008733BB" w:rsidRDefault="008733BB" w:rsidP="00BA7C9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Відповідно до частини 4 статті 80 Бюджетного кодексу України та статей 28 і 52 Закону України «Про місцеве самоврядування в Україні», заслухавши інформацію </w:t>
      </w:r>
      <w:r w:rsidR="00D37C55">
        <w:rPr>
          <w:sz w:val="28"/>
          <w:szCs w:val="28"/>
        </w:rPr>
        <w:t>члена</w:t>
      </w:r>
      <w:r>
        <w:rPr>
          <w:sz w:val="28"/>
          <w:szCs w:val="28"/>
        </w:rPr>
        <w:t xml:space="preserve"> постійної комісії </w:t>
      </w:r>
      <w:r w:rsidR="00BA7C9E">
        <w:rPr>
          <w:sz w:val="28"/>
          <w:szCs w:val="28"/>
        </w:rPr>
        <w:t xml:space="preserve">сільської ради з питань фінансів, бюджету, планування, соціально – економічного розвитку, інвестицій, міжнародного співробітництва та тарифів </w:t>
      </w:r>
      <w:r w:rsidR="00D37C55">
        <w:rPr>
          <w:sz w:val="28"/>
          <w:szCs w:val="28"/>
        </w:rPr>
        <w:t>Олександра Покася</w:t>
      </w:r>
      <w:r>
        <w:rPr>
          <w:sz w:val="28"/>
          <w:szCs w:val="28"/>
        </w:rPr>
        <w:t xml:space="preserve"> про виконання бюджету </w:t>
      </w:r>
      <w:proofErr w:type="spellStart"/>
      <w:r>
        <w:rPr>
          <w:sz w:val="28"/>
          <w:szCs w:val="28"/>
        </w:rPr>
        <w:t>Чумаківської</w:t>
      </w:r>
      <w:proofErr w:type="spellEnd"/>
      <w:r>
        <w:rPr>
          <w:sz w:val="28"/>
          <w:szCs w:val="28"/>
        </w:rPr>
        <w:t xml:space="preserve"> сільської тер</w:t>
      </w:r>
      <w:r w:rsidR="00BA7C9E">
        <w:rPr>
          <w:sz w:val="28"/>
          <w:szCs w:val="28"/>
        </w:rPr>
        <w:t xml:space="preserve">иторіальної громади  за  </w:t>
      </w:r>
      <w:r>
        <w:rPr>
          <w:sz w:val="28"/>
          <w:szCs w:val="28"/>
        </w:rPr>
        <w:t xml:space="preserve">І квартал 2021 року, сільська рада </w:t>
      </w:r>
    </w:p>
    <w:p w:rsidR="00BA7C9E" w:rsidRDefault="00BA7C9E" w:rsidP="00BA7C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733BB" w:rsidRDefault="008733BB" w:rsidP="00BA7C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BA7C9E" w:rsidRDefault="00BA7C9E" w:rsidP="00BA7C9E">
      <w:pPr>
        <w:jc w:val="center"/>
        <w:rPr>
          <w:b/>
          <w:sz w:val="28"/>
          <w:szCs w:val="28"/>
        </w:rPr>
      </w:pPr>
    </w:p>
    <w:p w:rsidR="008733BB" w:rsidRDefault="008733BB" w:rsidP="00BA7C9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542A8">
        <w:rPr>
          <w:sz w:val="28"/>
          <w:szCs w:val="28"/>
        </w:rPr>
        <w:t>Затвердити</w:t>
      </w:r>
      <w:r>
        <w:rPr>
          <w:sz w:val="28"/>
          <w:szCs w:val="28"/>
        </w:rPr>
        <w:t xml:space="preserve"> звіт про виконання бюджету </w:t>
      </w:r>
      <w:proofErr w:type="spellStart"/>
      <w:r>
        <w:rPr>
          <w:sz w:val="28"/>
          <w:szCs w:val="28"/>
        </w:rPr>
        <w:t>Чумаківської</w:t>
      </w:r>
      <w:proofErr w:type="spellEnd"/>
      <w:r>
        <w:rPr>
          <w:sz w:val="28"/>
          <w:szCs w:val="28"/>
        </w:rPr>
        <w:t xml:space="preserve"> сільської територіальної громади  за І квартал 2021 року :</w:t>
      </w:r>
    </w:p>
    <w:p w:rsidR="008733BB" w:rsidRDefault="008733BB" w:rsidP="008733BB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за доходами ( без урахування трансфертів) – в сумі 1</w:t>
      </w:r>
      <w:r w:rsidR="00DE0DA3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="00DE0DA3">
        <w:rPr>
          <w:sz w:val="28"/>
          <w:szCs w:val="28"/>
        </w:rPr>
        <w:t>7</w:t>
      </w:r>
      <w:r>
        <w:rPr>
          <w:sz w:val="28"/>
          <w:szCs w:val="28"/>
        </w:rPr>
        <w:t>16 </w:t>
      </w:r>
      <w:r w:rsidR="00DE0DA3">
        <w:rPr>
          <w:sz w:val="28"/>
          <w:szCs w:val="28"/>
        </w:rPr>
        <w:t>780</w:t>
      </w:r>
      <w:r>
        <w:rPr>
          <w:sz w:val="28"/>
          <w:szCs w:val="28"/>
        </w:rPr>
        <w:t xml:space="preserve"> грив</w:t>
      </w:r>
      <w:r w:rsidR="00DE0DA3">
        <w:rPr>
          <w:sz w:val="28"/>
          <w:szCs w:val="28"/>
        </w:rPr>
        <w:t>ень</w:t>
      </w:r>
      <w:r>
        <w:rPr>
          <w:sz w:val="28"/>
          <w:szCs w:val="28"/>
        </w:rPr>
        <w:t xml:space="preserve">, у тому числі по загальному фонду бюджету – </w:t>
      </w:r>
      <w:r w:rsidR="00DE0DA3">
        <w:rPr>
          <w:sz w:val="28"/>
          <w:szCs w:val="28"/>
        </w:rPr>
        <w:t>12 616 592</w:t>
      </w:r>
      <w:r>
        <w:rPr>
          <w:sz w:val="28"/>
          <w:szCs w:val="28"/>
        </w:rPr>
        <w:t xml:space="preserve"> грив</w:t>
      </w:r>
      <w:r w:rsidR="00DE0DA3">
        <w:rPr>
          <w:sz w:val="28"/>
          <w:szCs w:val="28"/>
        </w:rPr>
        <w:t>ні</w:t>
      </w:r>
      <w:r>
        <w:rPr>
          <w:sz w:val="28"/>
          <w:szCs w:val="28"/>
        </w:rPr>
        <w:t xml:space="preserve">, по спеціальному фонду бюджету – </w:t>
      </w:r>
      <w:r w:rsidR="00DE0DA3">
        <w:rPr>
          <w:sz w:val="28"/>
          <w:szCs w:val="28"/>
        </w:rPr>
        <w:t>1 100 188</w:t>
      </w:r>
      <w:r>
        <w:rPr>
          <w:sz w:val="28"/>
          <w:szCs w:val="28"/>
        </w:rPr>
        <w:t xml:space="preserve"> гривень;</w:t>
      </w:r>
    </w:p>
    <w:p w:rsidR="00CE0BF6" w:rsidRDefault="008733BB" w:rsidP="008733BB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видатками в сумі </w:t>
      </w:r>
      <w:r w:rsidR="00DE0D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E0DA3">
        <w:rPr>
          <w:sz w:val="28"/>
          <w:szCs w:val="28"/>
        </w:rPr>
        <w:t xml:space="preserve">17 262 518 </w:t>
      </w:r>
      <w:r>
        <w:rPr>
          <w:sz w:val="28"/>
          <w:szCs w:val="28"/>
        </w:rPr>
        <w:t xml:space="preserve">гривень, в тому числі по загальному фонду бюджету – </w:t>
      </w:r>
      <w:r w:rsidR="00DE0DA3">
        <w:rPr>
          <w:sz w:val="28"/>
          <w:szCs w:val="28"/>
        </w:rPr>
        <w:t>14 009 189</w:t>
      </w:r>
      <w:r>
        <w:rPr>
          <w:sz w:val="28"/>
          <w:szCs w:val="28"/>
        </w:rPr>
        <w:t xml:space="preserve"> гривень, по спеціальному фонду бюджету </w:t>
      </w:r>
    </w:p>
    <w:p w:rsidR="008733BB" w:rsidRDefault="00CE0BF6" w:rsidP="00CE0BF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</w:t>
      </w:r>
      <w:r w:rsidR="00DE0DA3">
        <w:rPr>
          <w:sz w:val="28"/>
          <w:szCs w:val="28"/>
        </w:rPr>
        <w:t>3 253 329</w:t>
      </w:r>
      <w:r>
        <w:rPr>
          <w:sz w:val="28"/>
          <w:szCs w:val="28"/>
        </w:rPr>
        <w:t xml:space="preserve"> гривень (</w:t>
      </w:r>
      <w:r w:rsidR="008733BB" w:rsidRPr="008733BB">
        <w:rPr>
          <w:i/>
          <w:sz w:val="28"/>
          <w:szCs w:val="28"/>
        </w:rPr>
        <w:t>інформація додається</w:t>
      </w:r>
      <w:r w:rsidR="008733BB">
        <w:rPr>
          <w:sz w:val="28"/>
          <w:szCs w:val="28"/>
        </w:rPr>
        <w:t>).</w:t>
      </w:r>
    </w:p>
    <w:p w:rsidR="008733BB" w:rsidRDefault="008733BB" w:rsidP="008733BB">
      <w:pPr>
        <w:tabs>
          <w:tab w:val="left" w:pos="840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8733BB" w:rsidRPr="008733BB" w:rsidRDefault="008733BB" w:rsidP="00BA7C9E">
      <w:pPr>
        <w:tabs>
          <w:tab w:val="left" w:pos="8400"/>
        </w:tabs>
        <w:spacing w:line="276" w:lineRule="auto"/>
        <w:ind w:firstLine="993"/>
        <w:jc w:val="center"/>
        <w:rPr>
          <w:b/>
          <w:sz w:val="28"/>
          <w:szCs w:val="28"/>
        </w:rPr>
      </w:pPr>
      <w:r w:rsidRPr="008733BB">
        <w:rPr>
          <w:b/>
          <w:sz w:val="28"/>
          <w:szCs w:val="28"/>
        </w:rPr>
        <w:t>Сільський голова                                                   В.І.СТЕЦЬ</w:t>
      </w:r>
    </w:p>
    <w:p w:rsidR="00DE0DA3" w:rsidRDefault="008733BB" w:rsidP="00CE0BF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0DA3">
        <w:rPr>
          <w:sz w:val="28"/>
          <w:szCs w:val="28"/>
        </w:rPr>
        <w:t>с. Чумаки</w:t>
      </w:r>
    </w:p>
    <w:p w:rsidR="00DE0DA3" w:rsidRDefault="005B1EEC" w:rsidP="00CE0BF6">
      <w:pPr>
        <w:rPr>
          <w:sz w:val="28"/>
          <w:szCs w:val="28"/>
        </w:rPr>
      </w:pPr>
      <w:r>
        <w:rPr>
          <w:sz w:val="28"/>
          <w:szCs w:val="28"/>
        </w:rPr>
        <w:t>22</w:t>
      </w:r>
      <w:r w:rsidR="00DE0DA3">
        <w:rPr>
          <w:sz w:val="28"/>
          <w:szCs w:val="28"/>
        </w:rPr>
        <w:t xml:space="preserve"> червня 2021 року</w:t>
      </w:r>
    </w:p>
    <w:p w:rsidR="00DE0DA3" w:rsidRPr="00DE0DA3" w:rsidRDefault="00DE0DA3" w:rsidP="00CE0BF6">
      <w:pPr>
        <w:rPr>
          <w:sz w:val="28"/>
          <w:szCs w:val="28"/>
        </w:rPr>
      </w:pPr>
      <w:r>
        <w:rPr>
          <w:sz w:val="28"/>
          <w:szCs w:val="28"/>
        </w:rPr>
        <w:t>№</w:t>
      </w:r>
      <w:r w:rsidR="00CE0BF6">
        <w:rPr>
          <w:sz w:val="28"/>
          <w:szCs w:val="28"/>
        </w:rPr>
        <w:t>1-</w:t>
      </w:r>
      <w:r>
        <w:rPr>
          <w:sz w:val="28"/>
          <w:szCs w:val="28"/>
        </w:rPr>
        <w:t>8/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p w:rsidR="00CE0BF6" w:rsidRPr="00CE0BF6" w:rsidRDefault="00CE0BF6" w:rsidP="00CE0BF6">
      <w:pPr>
        <w:rPr>
          <w:sz w:val="24"/>
          <w:szCs w:val="24"/>
        </w:rPr>
      </w:pPr>
      <w:r>
        <w:rPr>
          <w:sz w:val="28"/>
          <w:szCs w:val="28"/>
        </w:rPr>
        <w:lastRenderedPageBreak/>
        <w:t xml:space="preserve">                                                      </w:t>
      </w:r>
      <w:r w:rsidR="008733B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CE0BF6">
        <w:rPr>
          <w:sz w:val="24"/>
          <w:szCs w:val="24"/>
        </w:rPr>
        <w:t>Додаток</w:t>
      </w:r>
    </w:p>
    <w:p w:rsidR="00CE0BF6" w:rsidRPr="00CE0BF6" w:rsidRDefault="00CE0BF6" w:rsidP="00B01B02">
      <w:pPr>
        <w:jc w:val="center"/>
        <w:rPr>
          <w:sz w:val="24"/>
          <w:szCs w:val="24"/>
        </w:rPr>
      </w:pPr>
      <w:r w:rsidRPr="00CE0BF6">
        <w:rPr>
          <w:sz w:val="24"/>
          <w:szCs w:val="24"/>
        </w:rPr>
        <w:t xml:space="preserve">                                                             до рішення сесії </w:t>
      </w:r>
      <w:proofErr w:type="spellStart"/>
      <w:r w:rsidRPr="00CE0BF6">
        <w:rPr>
          <w:sz w:val="24"/>
          <w:szCs w:val="24"/>
        </w:rPr>
        <w:t>Чумаківської</w:t>
      </w:r>
      <w:proofErr w:type="spellEnd"/>
      <w:r w:rsidRPr="00CE0BF6">
        <w:rPr>
          <w:sz w:val="24"/>
          <w:szCs w:val="24"/>
        </w:rPr>
        <w:t xml:space="preserve"> сільської ради</w:t>
      </w:r>
    </w:p>
    <w:p w:rsidR="00CE0BF6" w:rsidRPr="00CE0BF6" w:rsidRDefault="00CE0BF6" w:rsidP="00B01B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Pr="00CE0BF6">
        <w:rPr>
          <w:sz w:val="24"/>
          <w:szCs w:val="24"/>
        </w:rPr>
        <w:t>від 22.06.2021р. №</w:t>
      </w:r>
      <w:r>
        <w:rPr>
          <w:sz w:val="24"/>
          <w:szCs w:val="24"/>
        </w:rPr>
        <w:t xml:space="preserve"> 1-8/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</w:rPr>
        <w:t>ІІІ</w:t>
      </w:r>
    </w:p>
    <w:p w:rsidR="00CE0BF6" w:rsidRPr="00CE0BF6" w:rsidRDefault="00CE0BF6" w:rsidP="00B01B02">
      <w:pPr>
        <w:jc w:val="center"/>
        <w:rPr>
          <w:sz w:val="24"/>
          <w:szCs w:val="24"/>
        </w:rPr>
      </w:pPr>
    </w:p>
    <w:p w:rsidR="00B01B02" w:rsidRDefault="008733BB" w:rsidP="00B01B02">
      <w:pPr>
        <w:jc w:val="center"/>
        <w:rPr>
          <w:b/>
          <w:sz w:val="26"/>
          <w:szCs w:val="26"/>
          <w:lang w:eastAsia="en-US"/>
        </w:rPr>
      </w:pPr>
      <w:r>
        <w:rPr>
          <w:sz w:val="28"/>
          <w:szCs w:val="28"/>
        </w:rPr>
        <w:t xml:space="preserve"> </w:t>
      </w:r>
      <w:r w:rsidR="00B01B02">
        <w:rPr>
          <w:b/>
          <w:sz w:val="26"/>
          <w:szCs w:val="26"/>
        </w:rPr>
        <w:t>Інформація про виконання  бюджету</w:t>
      </w:r>
    </w:p>
    <w:p w:rsidR="00B01B02" w:rsidRDefault="00B01B02" w:rsidP="00B01B02">
      <w:pPr>
        <w:tabs>
          <w:tab w:val="center" w:pos="4677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Чумаківської</w:t>
      </w:r>
      <w:proofErr w:type="spellEnd"/>
      <w:r>
        <w:rPr>
          <w:b/>
          <w:sz w:val="26"/>
          <w:szCs w:val="26"/>
        </w:rPr>
        <w:t xml:space="preserve"> сільської територіальної громади</w:t>
      </w:r>
    </w:p>
    <w:p w:rsidR="00B01B02" w:rsidRDefault="00B01B02" w:rsidP="00B01B02">
      <w:pPr>
        <w:tabs>
          <w:tab w:val="center" w:pos="4677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 І квартал 2021 року.</w:t>
      </w:r>
    </w:p>
    <w:p w:rsidR="00B01B02" w:rsidRDefault="00B01B02" w:rsidP="00B01B02">
      <w:pPr>
        <w:tabs>
          <w:tab w:val="center" w:pos="4677"/>
        </w:tabs>
        <w:jc w:val="center"/>
        <w:rPr>
          <w:b/>
          <w:sz w:val="26"/>
          <w:szCs w:val="26"/>
        </w:rPr>
      </w:pPr>
    </w:p>
    <w:p w:rsidR="00B01B02" w:rsidRDefault="00B01B02" w:rsidP="00B01B02">
      <w:pPr>
        <w:pStyle w:val="a5"/>
        <w:ind w:left="0" w:firstLine="284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Основними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статтями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доходів</w:t>
      </w:r>
      <w:proofErr w:type="spellEnd"/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  <w:lang w:val="uk-UA"/>
        </w:rPr>
        <w:t>загального фонду</w:t>
      </w:r>
      <w:r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</w:rPr>
        <w:t>сільського</w:t>
      </w:r>
      <w:proofErr w:type="spellEnd"/>
      <w:r>
        <w:rPr>
          <w:sz w:val="26"/>
          <w:szCs w:val="26"/>
        </w:rPr>
        <w:t xml:space="preserve"> бюджету </w:t>
      </w:r>
      <w:r>
        <w:rPr>
          <w:sz w:val="26"/>
          <w:szCs w:val="26"/>
          <w:lang w:val="uk-UA"/>
        </w:rPr>
        <w:t xml:space="preserve">у 2021 році є: </w:t>
      </w:r>
    </w:p>
    <w:p w:rsidR="00B01B02" w:rsidRDefault="00B01B02" w:rsidP="00B01B02">
      <w:pPr>
        <w:pStyle w:val="a5"/>
        <w:numPr>
          <w:ilvl w:val="0"/>
          <w:numId w:val="1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податок та збір на доходи фізичних осіб;</w:t>
      </w:r>
    </w:p>
    <w:p w:rsidR="00B01B02" w:rsidRDefault="00B01B02" w:rsidP="00B01B02">
      <w:pPr>
        <w:pStyle w:val="a5"/>
        <w:numPr>
          <w:ilvl w:val="0"/>
          <w:numId w:val="1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акцизний податок;</w:t>
      </w:r>
    </w:p>
    <w:p w:rsidR="00B01B02" w:rsidRDefault="00B01B02" w:rsidP="00B01B02">
      <w:pPr>
        <w:pStyle w:val="a5"/>
        <w:numPr>
          <w:ilvl w:val="0"/>
          <w:numId w:val="1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земельний податок з юридичних та фізичних осіб;</w:t>
      </w:r>
    </w:p>
    <w:p w:rsidR="00B01B02" w:rsidRDefault="00B01B02" w:rsidP="00B01B02">
      <w:pPr>
        <w:pStyle w:val="a5"/>
        <w:numPr>
          <w:ilvl w:val="0"/>
          <w:numId w:val="1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орендна плата з юридичних та фізичних осіб;</w:t>
      </w:r>
    </w:p>
    <w:p w:rsidR="00B01B02" w:rsidRDefault="00B01B02" w:rsidP="00B01B02">
      <w:pPr>
        <w:pStyle w:val="a5"/>
        <w:numPr>
          <w:ilvl w:val="0"/>
          <w:numId w:val="1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єдиний податок;</w:t>
      </w:r>
    </w:p>
    <w:p w:rsidR="00B01B02" w:rsidRDefault="00B01B02" w:rsidP="00B01B02">
      <w:pPr>
        <w:pStyle w:val="a5"/>
        <w:numPr>
          <w:ilvl w:val="0"/>
          <w:numId w:val="1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плата за надання адміністративних послуг.</w:t>
      </w:r>
    </w:p>
    <w:p w:rsidR="00B01B02" w:rsidRDefault="00B01B02" w:rsidP="00B01B02">
      <w:pPr>
        <w:pStyle w:val="a5"/>
        <w:ind w:left="0" w:firstLine="284"/>
        <w:jc w:val="both"/>
        <w:rPr>
          <w:w w:val="106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Джерелом  формування дохідної частини </w:t>
      </w:r>
      <w:r>
        <w:rPr>
          <w:b/>
          <w:i/>
          <w:sz w:val="26"/>
          <w:szCs w:val="26"/>
          <w:lang w:val="uk-UA"/>
        </w:rPr>
        <w:t>спеціального фонду</w:t>
      </w:r>
      <w:r>
        <w:rPr>
          <w:sz w:val="26"/>
          <w:szCs w:val="26"/>
          <w:lang w:val="uk-UA"/>
        </w:rPr>
        <w:t xml:space="preserve"> сільського  бюджету є</w:t>
      </w:r>
      <w:r>
        <w:rPr>
          <w:color w:val="000000"/>
          <w:spacing w:val="-7"/>
          <w:w w:val="106"/>
          <w:sz w:val="26"/>
          <w:szCs w:val="26"/>
          <w:lang w:val="uk-UA"/>
        </w:rPr>
        <w:t xml:space="preserve"> </w:t>
      </w:r>
      <w:r>
        <w:rPr>
          <w:w w:val="106"/>
          <w:sz w:val="26"/>
          <w:szCs w:val="26"/>
          <w:lang w:val="uk-UA"/>
        </w:rPr>
        <w:t xml:space="preserve">власні надходження бюджетних установ, </w:t>
      </w:r>
      <w:r>
        <w:rPr>
          <w:sz w:val="26"/>
          <w:szCs w:val="26"/>
          <w:lang w:val="uk-UA"/>
        </w:rPr>
        <w:t>які утримуються за рахунок коштів сільського бюджету</w:t>
      </w:r>
      <w:r>
        <w:rPr>
          <w:w w:val="106"/>
          <w:sz w:val="26"/>
          <w:szCs w:val="26"/>
          <w:lang w:val="uk-UA"/>
        </w:rPr>
        <w:t xml:space="preserve">, а саме батьківська плата за утримання дітей в дошкільних навчальних закладах «Буратіно» та «Мальвіна»,  а також батьківська плата за харчування дітей в комунальних закладах </w:t>
      </w:r>
      <w:proofErr w:type="spellStart"/>
      <w:r>
        <w:rPr>
          <w:w w:val="106"/>
          <w:sz w:val="26"/>
          <w:szCs w:val="26"/>
          <w:lang w:val="uk-UA"/>
        </w:rPr>
        <w:t>Чумаківській</w:t>
      </w:r>
      <w:proofErr w:type="spellEnd"/>
      <w:r>
        <w:rPr>
          <w:w w:val="106"/>
          <w:sz w:val="26"/>
          <w:szCs w:val="26"/>
          <w:lang w:val="uk-UA"/>
        </w:rPr>
        <w:t xml:space="preserve">, </w:t>
      </w:r>
      <w:proofErr w:type="spellStart"/>
      <w:r>
        <w:rPr>
          <w:w w:val="106"/>
          <w:sz w:val="26"/>
          <w:szCs w:val="26"/>
          <w:lang w:val="uk-UA"/>
        </w:rPr>
        <w:t>Зорянській</w:t>
      </w:r>
      <w:proofErr w:type="spellEnd"/>
      <w:r>
        <w:rPr>
          <w:w w:val="106"/>
          <w:sz w:val="26"/>
          <w:szCs w:val="26"/>
          <w:lang w:val="uk-UA"/>
        </w:rPr>
        <w:t xml:space="preserve"> та Приютській закладах загальної середньої освіти.</w:t>
      </w:r>
    </w:p>
    <w:p w:rsidR="00B01B02" w:rsidRDefault="00B01B02" w:rsidP="00B01B02">
      <w:pPr>
        <w:rPr>
          <w:sz w:val="26"/>
          <w:szCs w:val="26"/>
        </w:rPr>
      </w:pPr>
      <w:r>
        <w:rPr>
          <w:sz w:val="26"/>
          <w:szCs w:val="26"/>
        </w:rPr>
        <w:t xml:space="preserve">   До бюджету  </w:t>
      </w:r>
      <w:proofErr w:type="spellStart"/>
      <w:r>
        <w:rPr>
          <w:sz w:val="26"/>
          <w:szCs w:val="26"/>
        </w:rPr>
        <w:t>Чумаківської</w:t>
      </w:r>
      <w:proofErr w:type="spellEnd"/>
      <w:r>
        <w:rPr>
          <w:sz w:val="26"/>
          <w:szCs w:val="26"/>
        </w:rPr>
        <w:t xml:space="preserve"> сільської ради за І квартал 2021 року надійшло </w:t>
      </w:r>
      <w:r>
        <w:rPr>
          <w:b/>
          <w:sz w:val="26"/>
          <w:szCs w:val="26"/>
        </w:rPr>
        <w:t>по загальному фонду</w:t>
      </w:r>
      <w:r>
        <w:rPr>
          <w:sz w:val="26"/>
          <w:szCs w:val="26"/>
        </w:rPr>
        <w:t xml:space="preserve">  ( без урахування трансфертів) 12616,6 тис. грн. при плані 13615,2 тис. грн., що становить 92,7 % до планових показників, в тому числі по видам доходів:</w:t>
      </w:r>
    </w:p>
    <w:p w:rsidR="00B01B02" w:rsidRDefault="00B01B02" w:rsidP="00B01B02">
      <w:pPr>
        <w:pStyle w:val="a5"/>
        <w:numPr>
          <w:ilvl w:val="0"/>
          <w:numId w:val="1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податок та збір на доходи фізичних осіб </w:t>
      </w:r>
      <w:r>
        <w:rPr>
          <w:b/>
          <w:sz w:val="26"/>
          <w:szCs w:val="26"/>
          <w:lang w:val="uk-UA"/>
        </w:rPr>
        <w:t>( код 11010000</w:t>
      </w:r>
      <w:r>
        <w:rPr>
          <w:sz w:val="26"/>
          <w:szCs w:val="26"/>
          <w:lang w:val="uk-UA"/>
        </w:rPr>
        <w:t>) надійшло 9108,2 тис. грн., що становить 85,5 відсотків до планових показників;</w:t>
      </w:r>
    </w:p>
    <w:p w:rsidR="00B01B02" w:rsidRDefault="00B01B02" w:rsidP="00B01B02">
      <w:pPr>
        <w:pStyle w:val="a5"/>
        <w:numPr>
          <w:ilvl w:val="0"/>
          <w:numId w:val="1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акцизний податок з вироблених в Україні підакцизних товарів                                         (продукції) </w:t>
      </w:r>
      <w:r>
        <w:rPr>
          <w:b/>
          <w:sz w:val="26"/>
          <w:szCs w:val="26"/>
          <w:lang w:val="uk-UA"/>
        </w:rPr>
        <w:t>код 14021900</w:t>
      </w:r>
      <w:r>
        <w:rPr>
          <w:sz w:val="26"/>
          <w:szCs w:val="26"/>
          <w:lang w:val="uk-UA"/>
        </w:rPr>
        <w:t xml:space="preserve"> – пальне, надійшло 13,2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 xml:space="preserve">., при плані 8,6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. що становить 154,2 відсотки до планових показників;</w:t>
      </w:r>
    </w:p>
    <w:p w:rsidR="00B01B02" w:rsidRDefault="00B01B02" w:rsidP="00B01B02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акцизний податок з ввезених на митну територію України підакцизних товарів ( продукції) </w:t>
      </w:r>
      <w:r>
        <w:rPr>
          <w:b/>
          <w:sz w:val="28"/>
          <w:szCs w:val="28"/>
          <w:lang w:val="uk-UA"/>
        </w:rPr>
        <w:t>код 14031900</w:t>
      </w:r>
      <w:r>
        <w:rPr>
          <w:sz w:val="28"/>
          <w:szCs w:val="28"/>
          <w:lang w:val="uk-UA"/>
        </w:rPr>
        <w:t xml:space="preserve"> – пальне, фактично надійшло 44,5 тис. грн., при  плані 30,0 тис. грн., що становить 148,5 відсотків до плану;</w:t>
      </w:r>
    </w:p>
    <w:p w:rsidR="00B01B02" w:rsidRDefault="00B01B02" w:rsidP="00B01B02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акцизний податок з реалізації суб’єктами господарювання роздрібної торгівлі підакцизних товарів – </w:t>
      </w:r>
      <w:r>
        <w:rPr>
          <w:b/>
          <w:sz w:val="28"/>
          <w:szCs w:val="28"/>
          <w:lang w:val="uk-UA"/>
        </w:rPr>
        <w:t>код 14040000</w:t>
      </w:r>
      <w:r>
        <w:rPr>
          <w:sz w:val="28"/>
          <w:szCs w:val="28"/>
          <w:lang w:val="uk-UA"/>
        </w:rPr>
        <w:t>, при плані на звітну дату 23,0  тис. грн. фактично надійшло 29,1 тис. грн., що становить 126,6 відсотків;</w:t>
      </w:r>
    </w:p>
    <w:p w:rsidR="00B01B02" w:rsidRDefault="00B01B02" w:rsidP="00B01B02">
      <w:pPr>
        <w:pStyle w:val="a5"/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податок на нерухоме майно, відмінне від земельної ділянки, сплачений фізичними особами,  які є власниками об’єктів нежитлової нерухомості, </w:t>
      </w:r>
      <w:r>
        <w:rPr>
          <w:b/>
          <w:sz w:val="28"/>
          <w:szCs w:val="28"/>
          <w:lang w:val="uk-UA"/>
        </w:rPr>
        <w:t xml:space="preserve">код 18010300, </w:t>
      </w:r>
      <w:r>
        <w:rPr>
          <w:sz w:val="28"/>
          <w:szCs w:val="28"/>
          <w:lang w:val="uk-UA"/>
        </w:rPr>
        <w:t xml:space="preserve">при  плані на І квартал 118,4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 фактично надійшло 53,4 тис. грн., що становить  45,1 відсоток до плану;</w:t>
      </w:r>
    </w:p>
    <w:p w:rsidR="00B01B02" w:rsidRDefault="00B01B02" w:rsidP="00B01B02">
      <w:pPr>
        <w:pStyle w:val="a5"/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податок на нерухоме майно, відмінне від земельної ділянки, сплачений юридичними особами,  які є власниками об’єктів нежитлової нерухомості, </w:t>
      </w:r>
      <w:r>
        <w:rPr>
          <w:b/>
          <w:sz w:val="28"/>
          <w:szCs w:val="28"/>
          <w:lang w:val="uk-UA"/>
        </w:rPr>
        <w:lastRenderedPageBreak/>
        <w:t>код 18010400</w:t>
      </w:r>
      <w:r>
        <w:rPr>
          <w:sz w:val="28"/>
          <w:szCs w:val="28"/>
          <w:lang w:val="uk-UA"/>
        </w:rPr>
        <w:t xml:space="preserve">, при плані 524,1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фактично надійшло 528,8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., що становить 100,1 відсоток;</w:t>
      </w:r>
    </w:p>
    <w:p w:rsidR="00B01B02" w:rsidRDefault="00B01B02" w:rsidP="00B01B02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земельний податок з юридичних осіб, </w:t>
      </w:r>
      <w:r>
        <w:rPr>
          <w:b/>
          <w:sz w:val="28"/>
          <w:szCs w:val="28"/>
          <w:lang w:val="uk-UA"/>
        </w:rPr>
        <w:t>код 18010500</w:t>
      </w:r>
      <w:r>
        <w:rPr>
          <w:sz w:val="28"/>
          <w:szCs w:val="28"/>
          <w:lang w:val="uk-UA"/>
        </w:rPr>
        <w:t xml:space="preserve">, – надійшло 139,4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при плані 93,8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., що становить 148,5 відсотків до плану;</w:t>
      </w:r>
    </w:p>
    <w:p w:rsidR="00B01B02" w:rsidRDefault="00B01B02" w:rsidP="00B01B02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земельний податок з фізичних осіб, </w:t>
      </w:r>
      <w:r>
        <w:rPr>
          <w:b/>
          <w:sz w:val="28"/>
          <w:szCs w:val="28"/>
          <w:lang w:val="uk-UA"/>
        </w:rPr>
        <w:t>код 18010700</w:t>
      </w:r>
      <w:r>
        <w:rPr>
          <w:sz w:val="28"/>
          <w:szCs w:val="28"/>
          <w:lang w:val="uk-UA"/>
        </w:rPr>
        <w:t xml:space="preserve"> – при плані на звітний період 198,4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фактично надійшло 38,2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., що становить 19,2 % до планових показників;</w:t>
      </w:r>
    </w:p>
    <w:p w:rsidR="00B01B02" w:rsidRDefault="00B01B02" w:rsidP="00B01B02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орендна плата з юридичних осіб, </w:t>
      </w:r>
      <w:r>
        <w:rPr>
          <w:b/>
          <w:sz w:val="28"/>
          <w:szCs w:val="28"/>
          <w:lang w:val="uk-UA"/>
        </w:rPr>
        <w:t>код 18010600</w:t>
      </w:r>
      <w:r>
        <w:rPr>
          <w:sz w:val="28"/>
          <w:szCs w:val="28"/>
          <w:lang w:val="uk-UA"/>
        </w:rPr>
        <w:t xml:space="preserve"> – при плані 1118,4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 фактично надійшло 1271,6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., що становить 113,7 %;</w:t>
      </w:r>
    </w:p>
    <w:p w:rsidR="00B01B02" w:rsidRDefault="00B01B02" w:rsidP="00B01B02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орендна плату з фізичних осіб, </w:t>
      </w:r>
      <w:r>
        <w:rPr>
          <w:b/>
          <w:sz w:val="28"/>
          <w:szCs w:val="28"/>
          <w:lang w:val="uk-UA"/>
        </w:rPr>
        <w:t>код 189010900</w:t>
      </w:r>
      <w:r>
        <w:rPr>
          <w:sz w:val="28"/>
          <w:szCs w:val="28"/>
          <w:lang w:val="uk-UA"/>
        </w:rPr>
        <w:t xml:space="preserve"> – фактично надійшло 154,4 тис. грн., що становить 76,7 відсотків до плану;</w:t>
      </w:r>
    </w:p>
    <w:p w:rsidR="00B01B02" w:rsidRDefault="00B01B02" w:rsidP="00B01B02">
      <w:pPr>
        <w:pStyle w:val="a5"/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сільського бюджету надійшло 5,9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туристичного збору </w:t>
      </w:r>
      <w:r>
        <w:rPr>
          <w:b/>
          <w:sz w:val="28"/>
          <w:szCs w:val="28"/>
          <w:lang w:val="uk-UA"/>
        </w:rPr>
        <w:t>( код 18030200)</w:t>
      </w:r>
    </w:p>
    <w:p w:rsidR="00B01B02" w:rsidRDefault="00B01B02" w:rsidP="00B01B02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надійшло 37,5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транспортного податку з юридичних осіб </w:t>
      </w:r>
      <w:r>
        <w:rPr>
          <w:b/>
          <w:sz w:val="28"/>
          <w:szCs w:val="28"/>
          <w:lang w:val="uk-UA"/>
        </w:rPr>
        <w:t>( код 18011100)</w:t>
      </w:r>
    </w:p>
    <w:p w:rsidR="00B01B02" w:rsidRDefault="00B01B02" w:rsidP="00B01B02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єдиний податок (</w:t>
      </w:r>
      <w:r>
        <w:rPr>
          <w:b/>
          <w:sz w:val="28"/>
          <w:szCs w:val="28"/>
          <w:lang w:val="uk-UA"/>
        </w:rPr>
        <w:t>код 18050000</w:t>
      </w:r>
      <w:r>
        <w:rPr>
          <w:sz w:val="28"/>
          <w:szCs w:val="28"/>
          <w:lang w:val="uk-UA"/>
        </w:rPr>
        <w:t xml:space="preserve">) – при плані на звітну дату 611,7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фактично надійшло 1174,7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., що становить 192,0 відсотки до планових показників.</w:t>
      </w:r>
    </w:p>
    <w:p w:rsidR="00B01B02" w:rsidRDefault="00B01B02" w:rsidP="00B01B02">
      <w:pPr>
        <w:pStyle w:val="a5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Крім того до загального фонду сільського бюджету з державного бюджету надійшло </w:t>
      </w:r>
      <w:r>
        <w:rPr>
          <w:b/>
          <w:sz w:val="28"/>
          <w:szCs w:val="28"/>
          <w:lang w:val="uk-UA"/>
        </w:rPr>
        <w:t xml:space="preserve">2683,6 </w:t>
      </w:r>
      <w:r>
        <w:rPr>
          <w:sz w:val="28"/>
          <w:szCs w:val="28"/>
          <w:lang w:val="uk-UA"/>
        </w:rPr>
        <w:t>тис. грн. освітньої  субвенції.</w:t>
      </w:r>
    </w:p>
    <w:p w:rsidR="00B01B02" w:rsidRDefault="00B01B02" w:rsidP="00B01B02">
      <w:pPr>
        <w:pStyle w:val="a5"/>
        <w:ind w:left="284"/>
        <w:jc w:val="both"/>
        <w:rPr>
          <w:sz w:val="28"/>
          <w:szCs w:val="28"/>
          <w:lang w:val="uk-UA"/>
        </w:rPr>
      </w:pPr>
    </w:p>
    <w:p w:rsidR="00B01B02" w:rsidRDefault="00B01B02" w:rsidP="00B01B02">
      <w:pPr>
        <w:rPr>
          <w:sz w:val="28"/>
          <w:szCs w:val="28"/>
        </w:rPr>
      </w:pPr>
      <w:r>
        <w:rPr>
          <w:b/>
          <w:sz w:val="28"/>
          <w:szCs w:val="28"/>
        </w:rPr>
        <w:t>До спеціального фонду</w:t>
      </w:r>
      <w:r>
        <w:rPr>
          <w:sz w:val="28"/>
          <w:szCs w:val="28"/>
        </w:rPr>
        <w:t xml:space="preserve"> </w:t>
      </w:r>
    </w:p>
    <w:p w:rsidR="00B01B02" w:rsidRDefault="00B01B02" w:rsidP="00B01B02">
      <w:pPr>
        <w:rPr>
          <w:sz w:val="28"/>
          <w:szCs w:val="28"/>
        </w:rPr>
      </w:pPr>
      <w:r>
        <w:rPr>
          <w:sz w:val="28"/>
          <w:szCs w:val="28"/>
        </w:rPr>
        <w:t>Надійшло  169,7 тис. грн</w:t>
      </w:r>
      <w:r>
        <w:rPr>
          <w:b/>
          <w:sz w:val="28"/>
          <w:szCs w:val="28"/>
        </w:rPr>
        <w:t xml:space="preserve">.  </w:t>
      </w:r>
      <w:r>
        <w:rPr>
          <w:sz w:val="28"/>
          <w:szCs w:val="28"/>
        </w:rPr>
        <w:t>батьківської плата за харчування дітей в дитячих садочках «Буратіно» та «Мальвіна»;</w:t>
      </w:r>
    </w:p>
    <w:p w:rsidR="00B01B02" w:rsidRDefault="00B01B02" w:rsidP="00B01B02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697,9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від продажу землі. </w:t>
      </w:r>
    </w:p>
    <w:p w:rsidR="00B01B02" w:rsidRDefault="00B01B02" w:rsidP="00B01B02">
      <w:pPr>
        <w:tabs>
          <w:tab w:val="left" w:pos="8789"/>
        </w:tabs>
        <w:ind w:right="-161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ru-UA"/>
        </w:rPr>
        <w:t>В</w:t>
      </w:r>
      <w:r>
        <w:rPr>
          <w:b/>
          <w:sz w:val="28"/>
          <w:szCs w:val="28"/>
          <w:u w:val="single"/>
        </w:rPr>
        <w:t>ИДАТКИ:</w:t>
      </w:r>
    </w:p>
    <w:p w:rsidR="00B01B02" w:rsidRDefault="00B01B02" w:rsidP="00B01B02">
      <w:pPr>
        <w:tabs>
          <w:tab w:val="left" w:pos="8789"/>
        </w:tabs>
        <w:ind w:right="-1610"/>
        <w:jc w:val="center"/>
        <w:rPr>
          <w:b/>
          <w:sz w:val="28"/>
          <w:szCs w:val="28"/>
          <w:u w:val="single"/>
        </w:rPr>
      </w:pPr>
    </w:p>
    <w:p w:rsidR="00B01B02" w:rsidRDefault="00B01B02" w:rsidP="00B01B02">
      <w:pPr>
        <w:tabs>
          <w:tab w:val="left" w:pos="8789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 звітний період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касові видатки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сільського бюджету по загальному фонду склали  14009,2 тис. грн., що становить  65,4 відсотки до планових показників, в тому числі:</w:t>
      </w:r>
    </w:p>
    <w:p w:rsidR="00B01B02" w:rsidRDefault="00B01B02" w:rsidP="00B01B02">
      <w:pPr>
        <w:tabs>
          <w:tab w:val="left" w:pos="8789"/>
        </w:tabs>
        <w:ind w:right="-284"/>
        <w:rPr>
          <w:b/>
          <w:sz w:val="28"/>
          <w:szCs w:val="28"/>
        </w:rPr>
      </w:pPr>
    </w:p>
    <w:p w:rsidR="00B01B02" w:rsidRDefault="00B01B02" w:rsidP="00B01B02">
      <w:pPr>
        <w:tabs>
          <w:tab w:val="left" w:pos="8789"/>
        </w:tabs>
        <w:ind w:right="-284"/>
        <w:rPr>
          <w:b/>
          <w:sz w:val="28"/>
          <w:szCs w:val="28"/>
        </w:rPr>
      </w:pPr>
      <w:r>
        <w:rPr>
          <w:b/>
          <w:sz w:val="28"/>
          <w:szCs w:val="28"/>
        </w:rPr>
        <w:t>По дошкільним закладам освіти:</w:t>
      </w:r>
    </w:p>
    <w:p w:rsidR="00B01B02" w:rsidRDefault="00B01B02" w:rsidP="00B01B02">
      <w:pPr>
        <w:tabs>
          <w:tab w:val="left" w:pos="8789"/>
        </w:tabs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На утримання  дошкільних навчальних закладів  «Буратіно» та «Мальвіна за звітний період  використано 1852,7 </w:t>
      </w:r>
      <w:proofErr w:type="spellStart"/>
      <w:r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>. ,  що становить 71,8</w:t>
      </w:r>
      <w:r>
        <w:rPr>
          <w:sz w:val="28"/>
          <w:szCs w:val="28"/>
          <w:lang w:val="ru-UA"/>
        </w:rPr>
        <w:t xml:space="preserve"> </w:t>
      </w:r>
      <w:proofErr w:type="spellStart"/>
      <w:r>
        <w:rPr>
          <w:sz w:val="28"/>
          <w:szCs w:val="28"/>
        </w:rPr>
        <w:t>відсот</w:t>
      </w:r>
      <w:proofErr w:type="spellEnd"/>
      <w:r>
        <w:rPr>
          <w:sz w:val="28"/>
          <w:szCs w:val="28"/>
          <w:lang w:val="ru-UA"/>
        </w:rPr>
        <w:t>к</w:t>
      </w:r>
      <w:proofErr w:type="spellStart"/>
      <w:r>
        <w:rPr>
          <w:sz w:val="28"/>
          <w:szCs w:val="28"/>
        </w:rPr>
        <w:t>ів</w:t>
      </w:r>
      <w:proofErr w:type="spellEnd"/>
      <w:r>
        <w:rPr>
          <w:sz w:val="28"/>
          <w:szCs w:val="28"/>
          <w:lang w:val="ru-UA"/>
        </w:rPr>
        <w:t xml:space="preserve"> </w:t>
      </w:r>
      <w:r>
        <w:rPr>
          <w:sz w:val="28"/>
          <w:szCs w:val="28"/>
        </w:rPr>
        <w:t xml:space="preserve">до плану та на 37,5 </w:t>
      </w:r>
      <w:proofErr w:type="spellStart"/>
      <w:r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>. менше, ніж у відповідному періоді 2019 року, в тому числі:</w:t>
      </w:r>
    </w:p>
    <w:p w:rsidR="00B01B02" w:rsidRDefault="00B01B02" w:rsidP="00B01B02">
      <w:pPr>
        <w:pStyle w:val="a7"/>
        <w:numPr>
          <w:ilvl w:val="0"/>
          <w:numId w:val="2"/>
        </w:numPr>
        <w:tabs>
          <w:tab w:val="left" w:pos="8789"/>
        </w:tabs>
        <w:spacing w:after="0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заробітну плату з нарахуванням  використано 1635,2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, що становить 79,8 відсотків до планових показників та на 189,2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більше ніж у відповідному періоді 2020 року;</w:t>
      </w:r>
    </w:p>
    <w:p w:rsidR="00B01B02" w:rsidRDefault="00B01B02" w:rsidP="00B01B02">
      <w:pPr>
        <w:pStyle w:val="a7"/>
        <w:numPr>
          <w:ilvl w:val="0"/>
          <w:numId w:val="2"/>
        </w:numPr>
        <w:tabs>
          <w:tab w:val="left" w:pos="8789"/>
        </w:tabs>
        <w:spacing w:after="0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на продукти харчування: при плані на звітний період  262,7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фактично використано 93,6 тис. грн. , що становить 35,6 відсотків до планових показників та на 40,7 тис. грн. менше, ніж у відповідному періоді 2020 року;</w:t>
      </w:r>
    </w:p>
    <w:p w:rsidR="00B01B02" w:rsidRDefault="00B01B02" w:rsidP="00B01B02">
      <w:pPr>
        <w:pStyle w:val="a7"/>
        <w:numPr>
          <w:ilvl w:val="0"/>
          <w:numId w:val="2"/>
        </w:numPr>
        <w:tabs>
          <w:tab w:val="left" w:pos="8789"/>
        </w:tabs>
        <w:spacing w:after="0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оплату за комунальні послуги та енергоносії використано 124,0 тис. грн., що на 30,9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менше від плану та на 9,0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більше</w:t>
      </w:r>
      <w:r w:rsidR="00192AEF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відповідного періоду 2020 року.</w:t>
      </w:r>
    </w:p>
    <w:p w:rsidR="00B01B02" w:rsidRPr="00192AEF" w:rsidRDefault="00192AEF" w:rsidP="00B01B02">
      <w:pPr>
        <w:tabs>
          <w:tab w:val="left" w:pos="8789"/>
        </w:tabs>
        <w:ind w:left="75" w:right="-284"/>
        <w:rPr>
          <w:b/>
          <w:sz w:val="28"/>
          <w:szCs w:val="28"/>
        </w:rPr>
      </w:pPr>
      <w:r w:rsidRPr="00192AEF">
        <w:rPr>
          <w:b/>
          <w:sz w:val="28"/>
          <w:szCs w:val="28"/>
        </w:rPr>
        <w:t>По закладам загальної середньої освіти:</w:t>
      </w:r>
    </w:p>
    <w:p w:rsidR="00B01B02" w:rsidRDefault="00B01B02" w:rsidP="00B01B02">
      <w:pPr>
        <w:tabs>
          <w:tab w:val="left" w:pos="8789"/>
        </w:tabs>
        <w:ind w:left="75" w:right="-284"/>
        <w:rPr>
          <w:sz w:val="28"/>
          <w:szCs w:val="28"/>
        </w:rPr>
      </w:pPr>
      <w:r>
        <w:rPr>
          <w:sz w:val="28"/>
          <w:szCs w:val="28"/>
        </w:rPr>
        <w:t xml:space="preserve">На утримання </w:t>
      </w:r>
      <w:proofErr w:type="spellStart"/>
      <w:r>
        <w:rPr>
          <w:sz w:val="28"/>
          <w:szCs w:val="28"/>
        </w:rPr>
        <w:t>Чумаківської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Зорянської</w:t>
      </w:r>
      <w:proofErr w:type="spellEnd"/>
      <w:r>
        <w:rPr>
          <w:sz w:val="28"/>
          <w:szCs w:val="28"/>
        </w:rPr>
        <w:t xml:space="preserve"> та Приютської  середніх шкіл з загального фонду сільського бюджету використано 4526,2  </w:t>
      </w:r>
      <w:proofErr w:type="spellStart"/>
      <w:r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 xml:space="preserve">., що становить 70,0 відсотків до плану та на 629,2 </w:t>
      </w:r>
      <w:proofErr w:type="spellStart"/>
      <w:r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>. більше, ніж за І квартал 2020 року, в тому числі:</w:t>
      </w:r>
    </w:p>
    <w:p w:rsidR="00B01B02" w:rsidRDefault="00B01B02" w:rsidP="00B01B02">
      <w:pPr>
        <w:pStyle w:val="a7"/>
        <w:numPr>
          <w:ilvl w:val="0"/>
          <w:numId w:val="2"/>
        </w:numPr>
        <w:tabs>
          <w:tab w:val="left" w:pos="8789"/>
        </w:tabs>
        <w:spacing w:after="0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заробітну плату з нарахуванням використано 3864,9 тис. грн.;</w:t>
      </w:r>
    </w:p>
    <w:p w:rsidR="00B01B02" w:rsidRDefault="00B01B02" w:rsidP="00B01B02">
      <w:pPr>
        <w:pStyle w:val="a7"/>
        <w:numPr>
          <w:ilvl w:val="0"/>
          <w:numId w:val="2"/>
        </w:numPr>
        <w:tabs>
          <w:tab w:val="left" w:pos="8789"/>
        </w:tabs>
        <w:spacing w:after="0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харчування дітей – 99,7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:rsidR="00B01B02" w:rsidRDefault="00B01B02" w:rsidP="00B01B02">
      <w:pPr>
        <w:pStyle w:val="a7"/>
        <w:numPr>
          <w:ilvl w:val="0"/>
          <w:numId w:val="2"/>
        </w:numPr>
        <w:tabs>
          <w:tab w:val="left" w:pos="8789"/>
        </w:tabs>
        <w:spacing w:after="0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оплату за енергоносії та комунальні послуги – 484,0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01B02" w:rsidRDefault="00B01B02" w:rsidP="00B01B02">
      <w:pPr>
        <w:pStyle w:val="a7"/>
        <w:tabs>
          <w:tab w:val="left" w:pos="8789"/>
        </w:tabs>
        <w:spacing w:after="0"/>
        <w:ind w:left="435" w:right="-284"/>
        <w:rPr>
          <w:rFonts w:ascii="Times New Roman" w:hAnsi="Times New Roman" w:cs="Times New Roman"/>
          <w:sz w:val="28"/>
          <w:szCs w:val="28"/>
          <w:lang w:val="uk-UA"/>
        </w:rPr>
      </w:pPr>
    </w:p>
    <w:p w:rsidR="00B01B02" w:rsidRDefault="00B01B02" w:rsidP="00B01B02">
      <w:pPr>
        <w:tabs>
          <w:tab w:val="left" w:pos="8789"/>
        </w:tabs>
        <w:ind w:right="-284"/>
        <w:rPr>
          <w:sz w:val="28"/>
          <w:szCs w:val="28"/>
        </w:rPr>
      </w:pPr>
      <w:r>
        <w:rPr>
          <w:b/>
          <w:sz w:val="28"/>
          <w:szCs w:val="28"/>
        </w:rPr>
        <w:t>На соціальний захист та соціальне забезпечення населення,</w:t>
      </w:r>
      <w:r>
        <w:rPr>
          <w:sz w:val="28"/>
          <w:szCs w:val="28"/>
        </w:rPr>
        <w:t xml:space="preserve">  надання матеріальної допомоги на лікування, проведення операцій, сім’ям, які потрапили в складні життєві обставини, сім’ям учасників АТО, вітання ветеранів, афганців, ювілярів, допомогу на поховання  використано 103,4  тис. грн., що 67,4 тис. грн. більше, ніж у відповідному періоді минулого року. </w:t>
      </w:r>
    </w:p>
    <w:p w:rsidR="00B01B02" w:rsidRDefault="00B01B02" w:rsidP="00B01B02">
      <w:pPr>
        <w:pStyle w:val="HTML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1B02" w:rsidRDefault="00B01B02" w:rsidP="00B01B02">
      <w:pPr>
        <w:tabs>
          <w:tab w:val="left" w:pos="8789"/>
        </w:tabs>
        <w:ind w:right="-284"/>
        <w:rPr>
          <w:sz w:val="28"/>
          <w:szCs w:val="28"/>
        </w:rPr>
      </w:pPr>
      <w:r>
        <w:rPr>
          <w:sz w:val="28"/>
          <w:szCs w:val="28"/>
        </w:rPr>
        <w:t>На утримання працівників комунального закладу «Турбота» використано               350,5 тис. грн. Це оплата праці соціальним працівникам, які надають соціальну допомогу одиноким громадянам, які проживають на території нашої громади.</w:t>
      </w:r>
    </w:p>
    <w:p w:rsidR="00B01B02" w:rsidRDefault="00B01B02" w:rsidP="00B01B02">
      <w:pPr>
        <w:tabs>
          <w:tab w:val="left" w:pos="8789"/>
        </w:tabs>
        <w:ind w:right="-284"/>
        <w:rPr>
          <w:sz w:val="28"/>
          <w:szCs w:val="28"/>
        </w:rPr>
      </w:pPr>
    </w:p>
    <w:p w:rsidR="00B01B02" w:rsidRDefault="00B01B02" w:rsidP="00B01B02">
      <w:pPr>
        <w:tabs>
          <w:tab w:val="left" w:pos="8789"/>
        </w:tabs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 На оплату заробітної плати з нарахуванням працівниками </w:t>
      </w:r>
      <w:proofErr w:type="spellStart"/>
      <w:r>
        <w:rPr>
          <w:sz w:val="28"/>
          <w:szCs w:val="28"/>
        </w:rPr>
        <w:t>Зорянського</w:t>
      </w:r>
      <w:proofErr w:type="spellEnd"/>
      <w:r>
        <w:rPr>
          <w:sz w:val="28"/>
          <w:szCs w:val="28"/>
        </w:rPr>
        <w:t xml:space="preserve"> та Приютського будинків культури, а також оплату за енергоносії  використано 156,9 тис. грн.</w:t>
      </w:r>
    </w:p>
    <w:p w:rsidR="00B01B02" w:rsidRDefault="00B01B02" w:rsidP="00B01B02">
      <w:pPr>
        <w:tabs>
          <w:tab w:val="left" w:pos="8789"/>
        </w:tabs>
        <w:ind w:right="-284"/>
        <w:rPr>
          <w:sz w:val="28"/>
          <w:szCs w:val="28"/>
        </w:rPr>
      </w:pPr>
    </w:p>
    <w:p w:rsidR="00B01B02" w:rsidRDefault="00B01B02" w:rsidP="00B01B02">
      <w:pPr>
        <w:tabs>
          <w:tab w:val="left" w:pos="8789"/>
        </w:tabs>
        <w:ind w:right="-284"/>
        <w:rPr>
          <w:sz w:val="28"/>
          <w:szCs w:val="28"/>
        </w:rPr>
      </w:pPr>
      <w:r>
        <w:rPr>
          <w:sz w:val="28"/>
          <w:szCs w:val="28"/>
        </w:rPr>
        <w:t>На утримання чотирьох бібліотек за звітний період використано 153,4 тис. грн.</w:t>
      </w:r>
    </w:p>
    <w:p w:rsidR="00B01B02" w:rsidRDefault="00B01B02" w:rsidP="00B01B02">
      <w:pPr>
        <w:pStyle w:val="a7"/>
        <w:tabs>
          <w:tab w:val="left" w:pos="8789"/>
        </w:tabs>
        <w:spacing w:after="0"/>
        <w:ind w:left="0" w:right="-284"/>
        <w:rPr>
          <w:rFonts w:ascii="Times New Roman" w:hAnsi="Times New Roman" w:cs="Times New Roman"/>
          <w:sz w:val="28"/>
          <w:szCs w:val="28"/>
          <w:lang w:val="uk-UA"/>
        </w:rPr>
      </w:pPr>
    </w:p>
    <w:p w:rsidR="00B01B02" w:rsidRDefault="00B01B02" w:rsidP="00B01B02">
      <w:pPr>
        <w:pStyle w:val="a7"/>
        <w:tabs>
          <w:tab w:val="left" w:pos="8789"/>
        </w:tabs>
        <w:spacing w:after="0"/>
        <w:ind w:left="0"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Крім того:</w:t>
      </w:r>
    </w:p>
    <w:p w:rsidR="00B01B02" w:rsidRDefault="00B01B02" w:rsidP="00B01B02">
      <w:pPr>
        <w:pStyle w:val="a7"/>
        <w:numPr>
          <w:ilvl w:val="0"/>
          <w:numId w:val="2"/>
        </w:numPr>
        <w:tabs>
          <w:tab w:val="left" w:pos="8789"/>
        </w:tabs>
        <w:spacing w:after="0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надано фінансової допомоги на суму 1933,2 тис. грн.  комунальним підприємствам «Благоустрій» та «Комунальник»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сільської ради;</w:t>
      </w:r>
    </w:p>
    <w:p w:rsidR="00B01B02" w:rsidRDefault="00B01B02" w:rsidP="00B01B02">
      <w:pPr>
        <w:shd w:val="clear" w:color="auto" w:fill="FFFFFF"/>
        <w:tabs>
          <w:tab w:val="left" w:pos="-5400"/>
          <w:tab w:val="left" w:pos="-2340"/>
          <w:tab w:val="left" w:pos="5496"/>
          <w:tab w:val="left" w:pos="6412"/>
          <w:tab w:val="left" w:pos="10620"/>
          <w:tab w:val="left" w:pos="10980"/>
          <w:tab w:val="left" w:pos="11160"/>
          <w:tab w:val="left" w:pos="11520"/>
          <w:tab w:val="left" w:pos="11908"/>
          <w:tab w:val="left" w:pos="12824"/>
          <w:tab w:val="left" w:pos="13740"/>
          <w:tab w:val="left" w:pos="14656"/>
        </w:tabs>
        <w:spacing w:before="225" w:after="225"/>
        <w:ind w:firstLine="142"/>
        <w:jc w:val="both"/>
        <w:rPr>
          <w:color w:val="333333"/>
          <w:sz w:val="28"/>
          <w:szCs w:val="28"/>
          <w:lang w:eastAsia="uk-UA"/>
        </w:rPr>
      </w:pPr>
      <w:r>
        <w:rPr>
          <w:color w:val="333333"/>
          <w:sz w:val="28"/>
          <w:szCs w:val="28"/>
          <w:lang w:eastAsia="uk-UA"/>
        </w:rPr>
        <w:t xml:space="preserve">-  надано дотацію бюджету </w:t>
      </w:r>
      <w:proofErr w:type="spellStart"/>
      <w:r>
        <w:rPr>
          <w:color w:val="333333"/>
          <w:sz w:val="28"/>
          <w:szCs w:val="28"/>
          <w:lang w:eastAsia="uk-UA"/>
        </w:rPr>
        <w:t>Підгородненської</w:t>
      </w:r>
      <w:proofErr w:type="spellEnd"/>
      <w:r>
        <w:rPr>
          <w:color w:val="333333"/>
          <w:sz w:val="28"/>
          <w:szCs w:val="28"/>
          <w:lang w:eastAsia="uk-UA"/>
        </w:rPr>
        <w:t xml:space="preserve"> міської ради  в сумі 309,6 тис. грн. для </w:t>
      </w:r>
      <w:proofErr w:type="spellStart"/>
      <w:r>
        <w:rPr>
          <w:color w:val="333333"/>
          <w:sz w:val="28"/>
          <w:szCs w:val="28"/>
          <w:lang w:eastAsia="uk-UA"/>
        </w:rPr>
        <w:t>Підгородненського</w:t>
      </w:r>
      <w:proofErr w:type="spellEnd"/>
      <w:r>
        <w:rPr>
          <w:color w:val="333333"/>
          <w:sz w:val="28"/>
          <w:szCs w:val="28"/>
          <w:lang w:eastAsia="uk-UA"/>
        </w:rPr>
        <w:t xml:space="preserve"> ЦПМСД на оплату заробітної плати медичним сестрам </w:t>
      </w:r>
      <w:proofErr w:type="spellStart"/>
      <w:r>
        <w:rPr>
          <w:color w:val="333333"/>
          <w:sz w:val="28"/>
          <w:szCs w:val="28"/>
          <w:lang w:eastAsia="uk-UA"/>
        </w:rPr>
        <w:t>Чумаківської</w:t>
      </w:r>
      <w:proofErr w:type="spellEnd"/>
      <w:r>
        <w:rPr>
          <w:color w:val="333333"/>
          <w:sz w:val="28"/>
          <w:szCs w:val="28"/>
          <w:lang w:eastAsia="uk-UA"/>
        </w:rPr>
        <w:t xml:space="preserve"> та </w:t>
      </w:r>
      <w:proofErr w:type="spellStart"/>
      <w:r>
        <w:rPr>
          <w:color w:val="333333"/>
          <w:sz w:val="28"/>
          <w:szCs w:val="28"/>
          <w:lang w:eastAsia="uk-UA"/>
        </w:rPr>
        <w:t>Зорянської</w:t>
      </w:r>
      <w:proofErr w:type="spellEnd"/>
      <w:r>
        <w:rPr>
          <w:color w:val="333333"/>
          <w:sz w:val="28"/>
          <w:szCs w:val="28"/>
          <w:lang w:eastAsia="uk-UA"/>
        </w:rPr>
        <w:t xml:space="preserve"> амбулаторії загальної практики сімейної медицини;</w:t>
      </w:r>
    </w:p>
    <w:p w:rsidR="00B01B02" w:rsidRDefault="00B01B02" w:rsidP="00B01B02">
      <w:pPr>
        <w:shd w:val="clear" w:color="auto" w:fill="FFFFFF"/>
        <w:tabs>
          <w:tab w:val="left" w:pos="-5400"/>
          <w:tab w:val="left" w:pos="-2340"/>
          <w:tab w:val="left" w:pos="5496"/>
          <w:tab w:val="left" w:pos="6412"/>
          <w:tab w:val="left" w:pos="10620"/>
          <w:tab w:val="left" w:pos="10980"/>
          <w:tab w:val="left" w:pos="11160"/>
          <w:tab w:val="left" w:pos="11520"/>
          <w:tab w:val="left" w:pos="11908"/>
          <w:tab w:val="left" w:pos="12824"/>
          <w:tab w:val="left" w:pos="13740"/>
          <w:tab w:val="left" w:pos="14656"/>
        </w:tabs>
        <w:spacing w:before="225" w:after="225"/>
        <w:ind w:firstLine="142"/>
        <w:jc w:val="both"/>
        <w:rPr>
          <w:color w:val="333333"/>
          <w:sz w:val="28"/>
          <w:szCs w:val="28"/>
          <w:lang w:eastAsia="uk-UA"/>
        </w:rPr>
      </w:pPr>
      <w:r>
        <w:rPr>
          <w:color w:val="333333"/>
          <w:sz w:val="28"/>
          <w:szCs w:val="28"/>
          <w:lang w:eastAsia="uk-UA"/>
        </w:rPr>
        <w:t xml:space="preserve">та 139,9 </w:t>
      </w:r>
      <w:proofErr w:type="spellStart"/>
      <w:r>
        <w:rPr>
          <w:color w:val="333333"/>
          <w:sz w:val="28"/>
          <w:szCs w:val="28"/>
          <w:lang w:eastAsia="uk-UA"/>
        </w:rPr>
        <w:t>тис.грн</w:t>
      </w:r>
      <w:proofErr w:type="spellEnd"/>
      <w:r>
        <w:rPr>
          <w:color w:val="333333"/>
          <w:sz w:val="28"/>
          <w:szCs w:val="28"/>
          <w:lang w:eastAsia="uk-UA"/>
        </w:rPr>
        <w:t xml:space="preserve">. бюджету </w:t>
      </w:r>
      <w:proofErr w:type="spellStart"/>
      <w:r>
        <w:rPr>
          <w:color w:val="333333"/>
          <w:sz w:val="28"/>
          <w:szCs w:val="28"/>
          <w:lang w:eastAsia="uk-UA"/>
        </w:rPr>
        <w:t>Магдалинівської</w:t>
      </w:r>
      <w:proofErr w:type="spellEnd"/>
      <w:r>
        <w:rPr>
          <w:color w:val="333333"/>
          <w:sz w:val="28"/>
          <w:szCs w:val="28"/>
          <w:lang w:eastAsia="uk-UA"/>
        </w:rPr>
        <w:t xml:space="preserve"> селищної ради для </w:t>
      </w:r>
      <w:proofErr w:type="spellStart"/>
      <w:r>
        <w:rPr>
          <w:color w:val="333333"/>
          <w:sz w:val="28"/>
          <w:szCs w:val="28"/>
          <w:lang w:eastAsia="uk-UA"/>
        </w:rPr>
        <w:t>Магдалинівського</w:t>
      </w:r>
      <w:proofErr w:type="spellEnd"/>
      <w:r>
        <w:rPr>
          <w:color w:val="333333"/>
          <w:sz w:val="28"/>
          <w:szCs w:val="28"/>
          <w:lang w:eastAsia="uk-UA"/>
        </w:rPr>
        <w:t xml:space="preserve"> ЦПМСД  на оплату праці працівникам Приютського та                 </w:t>
      </w:r>
      <w:proofErr w:type="spellStart"/>
      <w:r>
        <w:rPr>
          <w:color w:val="333333"/>
          <w:sz w:val="28"/>
          <w:szCs w:val="28"/>
          <w:lang w:eastAsia="uk-UA"/>
        </w:rPr>
        <w:t>Тарасо</w:t>
      </w:r>
      <w:proofErr w:type="spellEnd"/>
      <w:r>
        <w:rPr>
          <w:color w:val="333333"/>
          <w:sz w:val="28"/>
          <w:szCs w:val="28"/>
          <w:lang w:eastAsia="uk-UA"/>
        </w:rPr>
        <w:t xml:space="preserve"> – Шевченківського ФП.</w:t>
      </w:r>
    </w:p>
    <w:p w:rsidR="00B01B02" w:rsidRDefault="00B01B02" w:rsidP="00B01B02">
      <w:pPr>
        <w:shd w:val="clear" w:color="auto" w:fill="FFFFFF"/>
        <w:tabs>
          <w:tab w:val="left" w:pos="-5400"/>
          <w:tab w:val="left" w:pos="-2340"/>
          <w:tab w:val="left" w:pos="5496"/>
          <w:tab w:val="left" w:pos="6412"/>
          <w:tab w:val="left" w:pos="10620"/>
          <w:tab w:val="left" w:pos="10980"/>
          <w:tab w:val="left" w:pos="11160"/>
          <w:tab w:val="left" w:pos="11520"/>
          <w:tab w:val="left" w:pos="11908"/>
          <w:tab w:val="left" w:pos="12824"/>
          <w:tab w:val="left" w:pos="13740"/>
          <w:tab w:val="left" w:pos="14656"/>
        </w:tabs>
        <w:spacing w:before="225" w:after="225"/>
        <w:ind w:firstLine="142"/>
        <w:jc w:val="both"/>
        <w:rPr>
          <w:color w:val="333333"/>
          <w:sz w:val="28"/>
          <w:szCs w:val="28"/>
          <w:lang w:eastAsia="uk-UA"/>
        </w:rPr>
      </w:pPr>
      <w:r>
        <w:rPr>
          <w:color w:val="333333"/>
          <w:sz w:val="28"/>
          <w:szCs w:val="28"/>
          <w:lang w:eastAsia="uk-UA"/>
        </w:rPr>
        <w:lastRenderedPageBreak/>
        <w:t xml:space="preserve">- перераховано субвенцію в сумі 130,5 </w:t>
      </w:r>
      <w:proofErr w:type="spellStart"/>
      <w:r>
        <w:rPr>
          <w:color w:val="333333"/>
          <w:sz w:val="28"/>
          <w:szCs w:val="28"/>
          <w:lang w:eastAsia="uk-UA"/>
        </w:rPr>
        <w:t>тис.грн</w:t>
      </w:r>
      <w:proofErr w:type="spellEnd"/>
      <w:r>
        <w:rPr>
          <w:color w:val="333333"/>
          <w:sz w:val="28"/>
          <w:szCs w:val="28"/>
          <w:lang w:eastAsia="uk-UA"/>
        </w:rPr>
        <w:t xml:space="preserve">. </w:t>
      </w:r>
      <w:proofErr w:type="spellStart"/>
      <w:r>
        <w:rPr>
          <w:color w:val="333333"/>
          <w:sz w:val="28"/>
          <w:szCs w:val="28"/>
          <w:lang w:eastAsia="uk-UA"/>
        </w:rPr>
        <w:t>Підгородненській</w:t>
      </w:r>
      <w:proofErr w:type="spellEnd"/>
      <w:r>
        <w:rPr>
          <w:color w:val="333333"/>
          <w:sz w:val="28"/>
          <w:szCs w:val="28"/>
          <w:lang w:eastAsia="uk-UA"/>
        </w:rPr>
        <w:t xml:space="preserve"> міській раді на придбання пільгових медикаментів, туберкуліну та на оплату за спожиті енергоносії по нашим закладам охорони здоров’я;</w:t>
      </w:r>
    </w:p>
    <w:p w:rsidR="00B01B02" w:rsidRDefault="00B01B02" w:rsidP="00B01B02">
      <w:pPr>
        <w:shd w:val="clear" w:color="auto" w:fill="FFFFFF"/>
        <w:tabs>
          <w:tab w:val="left" w:pos="-5400"/>
          <w:tab w:val="left" w:pos="-2340"/>
          <w:tab w:val="left" w:pos="5496"/>
          <w:tab w:val="left" w:pos="6412"/>
          <w:tab w:val="left" w:pos="10620"/>
          <w:tab w:val="left" w:pos="10980"/>
          <w:tab w:val="left" w:pos="11160"/>
          <w:tab w:val="left" w:pos="11520"/>
          <w:tab w:val="left" w:pos="11908"/>
          <w:tab w:val="left" w:pos="12824"/>
          <w:tab w:val="left" w:pos="13740"/>
          <w:tab w:val="left" w:pos="14656"/>
        </w:tabs>
        <w:spacing w:before="225" w:after="225"/>
        <w:ind w:firstLine="142"/>
        <w:jc w:val="both"/>
        <w:rPr>
          <w:color w:val="333333"/>
          <w:sz w:val="28"/>
          <w:szCs w:val="28"/>
          <w:lang w:eastAsia="uk-UA"/>
        </w:rPr>
      </w:pPr>
      <w:r>
        <w:rPr>
          <w:color w:val="333333"/>
          <w:sz w:val="28"/>
          <w:szCs w:val="28"/>
          <w:lang w:eastAsia="uk-UA"/>
        </w:rPr>
        <w:t xml:space="preserve">- та перераховано 79,6 </w:t>
      </w:r>
      <w:proofErr w:type="spellStart"/>
      <w:r>
        <w:rPr>
          <w:color w:val="333333"/>
          <w:sz w:val="28"/>
          <w:szCs w:val="28"/>
          <w:lang w:eastAsia="uk-UA"/>
        </w:rPr>
        <w:t>тис.грн</w:t>
      </w:r>
      <w:proofErr w:type="spellEnd"/>
      <w:r>
        <w:rPr>
          <w:color w:val="333333"/>
          <w:sz w:val="28"/>
          <w:szCs w:val="28"/>
          <w:lang w:eastAsia="uk-UA"/>
        </w:rPr>
        <w:t xml:space="preserve">. </w:t>
      </w:r>
      <w:proofErr w:type="spellStart"/>
      <w:r>
        <w:rPr>
          <w:color w:val="333333"/>
          <w:sz w:val="28"/>
          <w:szCs w:val="28"/>
          <w:lang w:eastAsia="uk-UA"/>
        </w:rPr>
        <w:t>Магдалинівській</w:t>
      </w:r>
      <w:proofErr w:type="spellEnd"/>
      <w:r>
        <w:rPr>
          <w:color w:val="333333"/>
          <w:sz w:val="28"/>
          <w:szCs w:val="28"/>
          <w:lang w:eastAsia="uk-UA"/>
        </w:rPr>
        <w:t xml:space="preserve"> селищній раді на придбання пільгових медикаментів,  бензин для виїзду лікаря, засоби індивідуального захисту та електроенергію для Приютського та </w:t>
      </w:r>
      <w:proofErr w:type="spellStart"/>
      <w:r>
        <w:rPr>
          <w:color w:val="333333"/>
          <w:sz w:val="28"/>
          <w:szCs w:val="28"/>
          <w:lang w:eastAsia="uk-UA"/>
        </w:rPr>
        <w:t>Тарасо</w:t>
      </w:r>
      <w:proofErr w:type="spellEnd"/>
      <w:r>
        <w:rPr>
          <w:color w:val="333333"/>
          <w:sz w:val="28"/>
          <w:szCs w:val="28"/>
          <w:lang w:eastAsia="uk-UA"/>
        </w:rPr>
        <w:t xml:space="preserve"> – Шевченківського ФП.</w:t>
      </w:r>
    </w:p>
    <w:p w:rsidR="00B01B02" w:rsidRDefault="00B01B02" w:rsidP="00B01B02">
      <w:pPr>
        <w:shd w:val="clear" w:color="auto" w:fill="FFFFFF"/>
        <w:tabs>
          <w:tab w:val="left" w:pos="-5400"/>
          <w:tab w:val="left" w:pos="-2340"/>
          <w:tab w:val="left" w:pos="5496"/>
          <w:tab w:val="left" w:pos="6412"/>
          <w:tab w:val="left" w:pos="10620"/>
          <w:tab w:val="left" w:pos="10980"/>
          <w:tab w:val="left" w:pos="11160"/>
          <w:tab w:val="left" w:pos="11520"/>
          <w:tab w:val="left" w:pos="11908"/>
          <w:tab w:val="left" w:pos="12824"/>
          <w:tab w:val="left" w:pos="13740"/>
          <w:tab w:val="left" w:pos="14656"/>
        </w:tabs>
        <w:spacing w:before="225" w:after="225"/>
        <w:ind w:firstLine="142"/>
        <w:jc w:val="both"/>
        <w:rPr>
          <w:color w:val="333333"/>
          <w:sz w:val="28"/>
          <w:szCs w:val="28"/>
          <w:lang w:eastAsia="uk-UA"/>
        </w:rPr>
      </w:pPr>
      <w:r>
        <w:rPr>
          <w:color w:val="333333"/>
          <w:sz w:val="28"/>
          <w:szCs w:val="28"/>
          <w:lang w:eastAsia="uk-UA"/>
        </w:rPr>
        <w:t xml:space="preserve">З сільського бюджету за звітний період перераховано </w:t>
      </w:r>
      <w:r>
        <w:rPr>
          <w:b/>
          <w:color w:val="333333"/>
          <w:sz w:val="28"/>
          <w:szCs w:val="28"/>
          <w:lang w:eastAsia="uk-UA"/>
        </w:rPr>
        <w:t>2973,9</w:t>
      </w:r>
      <w:r>
        <w:rPr>
          <w:color w:val="333333"/>
          <w:sz w:val="28"/>
          <w:szCs w:val="28"/>
          <w:lang w:eastAsia="uk-UA"/>
        </w:rPr>
        <w:t xml:space="preserve"> </w:t>
      </w:r>
      <w:proofErr w:type="spellStart"/>
      <w:r>
        <w:rPr>
          <w:color w:val="333333"/>
          <w:sz w:val="28"/>
          <w:szCs w:val="28"/>
          <w:lang w:eastAsia="uk-UA"/>
        </w:rPr>
        <w:t>тис.грн</w:t>
      </w:r>
      <w:proofErr w:type="spellEnd"/>
      <w:r>
        <w:rPr>
          <w:color w:val="333333"/>
          <w:sz w:val="28"/>
          <w:szCs w:val="28"/>
          <w:lang w:eastAsia="uk-UA"/>
        </w:rPr>
        <w:t>. реверсної дотації.</w:t>
      </w:r>
    </w:p>
    <w:p w:rsidR="00B01B02" w:rsidRDefault="00B01B02" w:rsidP="00B01B02">
      <w:pPr>
        <w:shd w:val="clear" w:color="auto" w:fill="FFFFFF"/>
        <w:tabs>
          <w:tab w:val="left" w:pos="-5400"/>
          <w:tab w:val="left" w:pos="-2340"/>
          <w:tab w:val="left" w:pos="5496"/>
          <w:tab w:val="left" w:pos="6412"/>
          <w:tab w:val="left" w:pos="10620"/>
          <w:tab w:val="left" w:pos="10980"/>
          <w:tab w:val="left" w:pos="11160"/>
          <w:tab w:val="left" w:pos="11520"/>
          <w:tab w:val="left" w:pos="11908"/>
          <w:tab w:val="left" w:pos="12824"/>
          <w:tab w:val="left" w:pos="13740"/>
          <w:tab w:val="left" w:pos="14656"/>
        </w:tabs>
        <w:spacing w:before="225" w:after="225"/>
        <w:ind w:firstLine="142"/>
        <w:jc w:val="both"/>
        <w:rPr>
          <w:color w:val="333333"/>
          <w:sz w:val="28"/>
          <w:szCs w:val="28"/>
          <w:lang w:eastAsia="uk-UA"/>
        </w:rPr>
      </w:pPr>
    </w:p>
    <w:p w:rsidR="00B01B02" w:rsidRDefault="00B01B02" w:rsidP="00B01B02">
      <w:pPr>
        <w:shd w:val="clear" w:color="auto" w:fill="FFFFFF"/>
        <w:tabs>
          <w:tab w:val="left" w:pos="-5400"/>
          <w:tab w:val="left" w:pos="-2340"/>
          <w:tab w:val="left" w:pos="5496"/>
          <w:tab w:val="left" w:pos="6412"/>
          <w:tab w:val="left" w:pos="10620"/>
          <w:tab w:val="left" w:pos="10980"/>
          <w:tab w:val="left" w:pos="11160"/>
          <w:tab w:val="left" w:pos="11520"/>
          <w:tab w:val="left" w:pos="11908"/>
          <w:tab w:val="left" w:pos="12824"/>
          <w:tab w:val="left" w:pos="13740"/>
          <w:tab w:val="left" w:pos="14656"/>
        </w:tabs>
        <w:spacing w:before="225" w:after="225"/>
        <w:ind w:firstLine="142"/>
        <w:jc w:val="both"/>
        <w:rPr>
          <w:color w:val="333333"/>
          <w:sz w:val="28"/>
          <w:szCs w:val="28"/>
          <w:lang w:eastAsia="uk-UA"/>
        </w:rPr>
      </w:pPr>
    </w:p>
    <w:p w:rsidR="00B01B02" w:rsidRDefault="00B01B02" w:rsidP="00B01B02">
      <w:pPr>
        <w:pStyle w:val="a7"/>
        <w:tabs>
          <w:tab w:val="left" w:pos="8789"/>
        </w:tabs>
        <w:spacing w:after="0"/>
        <w:ind w:right="-284"/>
        <w:rPr>
          <w:rFonts w:ascii="Times New Roman" w:hAnsi="Times New Roman" w:cs="Times New Roman"/>
          <w:sz w:val="28"/>
          <w:szCs w:val="28"/>
          <w:lang w:val="uk-UA"/>
        </w:rPr>
      </w:pPr>
    </w:p>
    <w:p w:rsidR="00B01B02" w:rsidRDefault="00B01B02" w:rsidP="00B01B02">
      <w:pPr>
        <w:pStyle w:val="a7"/>
        <w:tabs>
          <w:tab w:val="left" w:pos="8789"/>
        </w:tabs>
        <w:spacing w:after="0"/>
        <w:ind w:right="-284"/>
        <w:rPr>
          <w:rFonts w:ascii="Times New Roman" w:hAnsi="Times New Roman" w:cs="Times New Roman"/>
          <w:sz w:val="28"/>
          <w:szCs w:val="28"/>
          <w:lang w:val="uk-UA"/>
        </w:rPr>
      </w:pPr>
    </w:p>
    <w:p w:rsidR="00B01B02" w:rsidRDefault="00B01B02" w:rsidP="00B01B02">
      <w:pPr>
        <w:pStyle w:val="a7"/>
        <w:tabs>
          <w:tab w:val="left" w:pos="8789"/>
        </w:tabs>
        <w:spacing w:after="0"/>
        <w:ind w:right="-284"/>
        <w:rPr>
          <w:rFonts w:ascii="Times New Roman" w:hAnsi="Times New Roman" w:cs="Times New Roman"/>
          <w:sz w:val="28"/>
          <w:szCs w:val="28"/>
          <w:lang w:val="uk-UA"/>
        </w:rPr>
      </w:pPr>
    </w:p>
    <w:p w:rsidR="00B01B02" w:rsidRDefault="00B01B02" w:rsidP="00B01B02">
      <w:pPr>
        <w:pStyle w:val="a7"/>
        <w:tabs>
          <w:tab w:val="left" w:pos="8789"/>
        </w:tabs>
        <w:spacing w:after="0"/>
        <w:ind w:right="-284"/>
        <w:rPr>
          <w:rFonts w:ascii="Times New Roman" w:hAnsi="Times New Roman" w:cs="Times New Roman"/>
          <w:sz w:val="28"/>
          <w:szCs w:val="28"/>
          <w:lang w:val="uk-UA"/>
        </w:rPr>
      </w:pPr>
    </w:p>
    <w:p w:rsidR="00B01B02" w:rsidRDefault="00B01B02" w:rsidP="00B01B02">
      <w:pPr>
        <w:pStyle w:val="a7"/>
        <w:tabs>
          <w:tab w:val="left" w:pos="8789"/>
        </w:tabs>
        <w:spacing w:after="0"/>
        <w:ind w:right="-284"/>
        <w:rPr>
          <w:rFonts w:ascii="Times New Roman" w:hAnsi="Times New Roman" w:cs="Times New Roman"/>
          <w:sz w:val="28"/>
          <w:szCs w:val="28"/>
          <w:lang w:val="uk-UA"/>
        </w:rPr>
      </w:pPr>
    </w:p>
    <w:p w:rsidR="00B01B02" w:rsidRDefault="00FD7842" w:rsidP="00FD7842">
      <w:pPr>
        <w:tabs>
          <w:tab w:val="left" w:pos="8789"/>
        </w:tabs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сільської ради                                                         Л.Б.ДАНИЛОВА</w:t>
      </w:r>
    </w:p>
    <w:p w:rsidR="00FD7842" w:rsidRDefault="00FD7842" w:rsidP="00FD7842">
      <w:pPr>
        <w:tabs>
          <w:tab w:val="left" w:pos="8789"/>
        </w:tabs>
        <w:ind w:right="-284"/>
        <w:jc w:val="center"/>
        <w:rPr>
          <w:b/>
          <w:sz w:val="28"/>
          <w:szCs w:val="28"/>
        </w:rPr>
      </w:pPr>
    </w:p>
    <w:p w:rsidR="00B01B02" w:rsidRDefault="00B01B02" w:rsidP="00FD7842">
      <w:pPr>
        <w:pStyle w:val="a7"/>
        <w:tabs>
          <w:tab w:val="left" w:pos="8789"/>
        </w:tabs>
        <w:spacing w:after="0"/>
        <w:ind w:righ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1B02" w:rsidRDefault="00B01B02" w:rsidP="00B01B02">
      <w:pPr>
        <w:pStyle w:val="a7"/>
        <w:tabs>
          <w:tab w:val="left" w:pos="8789"/>
        </w:tabs>
        <w:spacing w:after="0"/>
        <w:ind w:right="-284"/>
        <w:rPr>
          <w:rFonts w:ascii="Times New Roman" w:hAnsi="Times New Roman" w:cs="Times New Roman"/>
          <w:sz w:val="28"/>
          <w:szCs w:val="28"/>
          <w:lang w:val="uk-UA"/>
        </w:rPr>
      </w:pPr>
    </w:p>
    <w:p w:rsidR="00B01B02" w:rsidRDefault="00B01B02" w:rsidP="00B01B02">
      <w:pPr>
        <w:tabs>
          <w:tab w:val="left" w:pos="-5400"/>
          <w:tab w:val="left" w:pos="-2340"/>
          <w:tab w:val="left" w:pos="5496"/>
          <w:tab w:val="left" w:pos="6412"/>
          <w:tab w:val="left" w:pos="10620"/>
          <w:tab w:val="left" w:pos="10980"/>
          <w:tab w:val="left" w:pos="11160"/>
          <w:tab w:val="left" w:pos="11520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 w:cstheme="minorBidi"/>
          <w:sz w:val="22"/>
          <w:szCs w:val="22"/>
          <w:lang w:val="ru-RU"/>
        </w:rPr>
      </w:pPr>
    </w:p>
    <w:p w:rsidR="00B01B02" w:rsidRDefault="00B01B02" w:rsidP="00B01B02">
      <w:pPr>
        <w:tabs>
          <w:tab w:val="left" w:pos="-5400"/>
          <w:tab w:val="left" w:pos="-2340"/>
          <w:tab w:val="left" w:pos="5496"/>
          <w:tab w:val="left" w:pos="6412"/>
          <w:tab w:val="left" w:pos="10620"/>
          <w:tab w:val="left" w:pos="10980"/>
          <w:tab w:val="left" w:pos="11160"/>
          <w:tab w:val="left" w:pos="11520"/>
          <w:tab w:val="left" w:pos="11908"/>
          <w:tab w:val="left" w:pos="12824"/>
          <w:tab w:val="left" w:pos="13740"/>
          <w:tab w:val="left" w:pos="14656"/>
        </w:tabs>
      </w:pPr>
    </w:p>
    <w:p w:rsidR="008733BB" w:rsidRDefault="008733BB" w:rsidP="008733BB">
      <w:pPr>
        <w:spacing w:line="276" w:lineRule="auto"/>
        <w:rPr>
          <w:sz w:val="28"/>
          <w:szCs w:val="28"/>
        </w:rPr>
      </w:pPr>
    </w:p>
    <w:p w:rsidR="008733BB" w:rsidRDefault="008733BB" w:rsidP="008733BB">
      <w:pPr>
        <w:spacing w:line="276" w:lineRule="auto"/>
        <w:rPr>
          <w:sz w:val="28"/>
          <w:szCs w:val="28"/>
        </w:rPr>
      </w:pPr>
    </w:p>
    <w:p w:rsidR="0098583B" w:rsidRDefault="0098583B">
      <w:bookmarkStart w:id="0" w:name="_GoBack"/>
      <w:bookmarkEnd w:id="0"/>
    </w:p>
    <w:sectPr w:rsidR="0098583B" w:rsidSect="008733BB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06888"/>
    <w:multiLevelType w:val="hybridMultilevel"/>
    <w:tmpl w:val="74E4BA72"/>
    <w:lvl w:ilvl="0" w:tplc="166EF1F2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D0A32C1"/>
    <w:multiLevelType w:val="hybridMultilevel"/>
    <w:tmpl w:val="2E32C264"/>
    <w:lvl w:ilvl="0" w:tplc="B7328C0C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28"/>
    <w:rsid w:val="00192AEF"/>
    <w:rsid w:val="00243A9F"/>
    <w:rsid w:val="00482128"/>
    <w:rsid w:val="005542A8"/>
    <w:rsid w:val="005B1EEC"/>
    <w:rsid w:val="008733BB"/>
    <w:rsid w:val="0098583B"/>
    <w:rsid w:val="00B01B02"/>
    <w:rsid w:val="00BA7C9E"/>
    <w:rsid w:val="00CE0BF6"/>
    <w:rsid w:val="00D37C55"/>
    <w:rsid w:val="00D40530"/>
    <w:rsid w:val="00DE0DA3"/>
    <w:rsid w:val="00FD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389F9"/>
  <w15:chartTrackingRefBased/>
  <w15:docId w15:val="{B6FC1508-D7FA-4DCF-A9EC-4A901C93C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733BB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8733BB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B01B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01B02"/>
    <w:rPr>
      <w:rFonts w:ascii="Courier New" w:eastAsia="Times New Roman" w:hAnsi="Courier New" w:cs="Courier New"/>
      <w:color w:val="000000"/>
      <w:sz w:val="21"/>
      <w:szCs w:val="21"/>
      <w:lang w:val="ru-RU" w:eastAsia="ru-RU"/>
    </w:rPr>
  </w:style>
  <w:style w:type="paragraph" w:styleId="a5">
    <w:name w:val="Body Text Indent"/>
    <w:basedOn w:val="a"/>
    <w:link w:val="a6"/>
    <w:semiHidden/>
    <w:unhideWhenUsed/>
    <w:rsid w:val="00B01B02"/>
    <w:pPr>
      <w:spacing w:after="120"/>
      <w:ind w:left="283"/>
    </w:pPr>
    <w:rPr>
      <w:rFonts w:eastAsia="Batang"/>
      <w:lang w:val="ru-RU"/>
    </w:rPr>
  </w:style>
  <w:style w:type="character" w:customStyle="1" w:styleId="a6">
    <w:name w:val="Основной текст с отступом Знак"/>
    <w:basedOn w:val="a0"/>
    <w:link w:val="a5"/>
    <w:semiHidden/>
    <w:rsid w:val="00B01B02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B01B0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2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16</cp:revision>
  <dcterms:created xsi:type="dcterms:W3CDTF">2021-05-25T13:11:00Z</dcterms:created>
  <dcterms:modified xsi:type="dcterms:W3CDTF">2021-06-29T06:21:00Z</dcterms:modified>
</cp:coreProperties>
</file>